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D0" w:rsidRDefault="00B524D0" w:rsidP="005C7A26">
      <w:pPr>
        <w:rPr>
          <w:rFonts w:ascii="Arial" w:eastAsiaTheme="minorHAnsi" w:hAnsi="Arial" w:cs="Arial"/>
          <w:b/>
          <w:sz w:val="36"/>
          <w:szCs w:val="36"/>
          <w:lang w:eastAsia="en-US"/>
        </w:rPr>
      </w:pPr>
      <w:bookmarkStart w:id="0" w:name="_GoBack"/>
      <w:bookmarkEnd w:id="0"/>
    </w:p>
    <w:p w:rsidR="00D520E8" w:rsidRPr="005C7A26" w:rsidRDefault="00D520E8" w:rsidP="00D520E8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5C7A26">
        <w:rPr>
          <w:rFonts w:ascii="Arial" w:eastAsiaTheme="minorHAnsi" w:hAnsi="Arial" w:cs="Arial"/>
          <w:b/>
          <w:sz w:val="32"/>
          <w:szCs w:val="32"/>
          <w:lang w:eastAsia="en-US"/>
        </w:rPr>
        <w:t>T.C.</w:t>
      </w:r>
    </w:p>
    <w:p w:rsidR="00D520E8" w:rsidRPr="005C7A26" w:rsidRDefault="00FA3828" w:rsidP="00D520E8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5C7A26">
        <w:rPr>
          <w:rFonts w:ascii="Arial" w:eastAsiaTheme="minorHAnsi" w:hAnsi="Arial" w:cs="Arial"/>
          <w:b/>
          <w:sz w:val="32"/>
          <w:szCs w:val="32"/>
          <w:lang w:eastAsia="en-US"/>
        </w:rPr>
        <w:t>ÇAVDIR</w:t>
      </w:r>
      <w:r w:rsidR="00B524D0" w:rsidRPr="005C7A2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KAYMAKAMLIĞI</w:t>
      </w:r>
    </w:p>
    <w:p w:rsidR="00D520E8" w:rsidRPr="005C7A26" w:rsidRDefault="00B524D0" w:rsidP="00D520E8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5C7A26">
        <w:rPr>
          <w:rFonts w:ascii="Arial" w:eastAsiaTheme="minorHAnsi" w:hAnsi="Arial" w:cs="Arial"/>
          <w:b/>
          <w:sz w:val="32"/>
          <w:szCs w:val="32"/>
          <w:lang w:eastAsia="en-US"/>
        </w:rPr>
        <w:t>İLÇE EMNİYET AMİRLİĞİ</w:t>
      </w:r>
    </w:p>
    <w:p w:rsidR="00D520E8" w:rsidRPr="005C7A26" w:rsidRDefault="00D520E8" w:rsidP="00D520E8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5C7A26">
        <w:rPr>
          <w:rFonts w:ascii="Arial" w:eastAsia="Calibri" w:hAnsi="Arial" w:cs="Arial"/>
          <w:b/>
          <w:bCs/>
          <w:color w:val="000000"/>
          <w:position w:val="-2"/>
          <w:sz w:val="32"/>
          <w:szCs w:val="32"/>
          <w:lang w:eastAsia="en-US"/>
        </w:rPr>
        <w:t xml:space="preserve">TRAFİK DENETLEME </w:t>
      </w:r>
      <w:r w:rsidR="00B524D0" w:rsidRPr="005C7A26">
        <w:rPr>
          <w:rFonts w:ascii="Arial" w:eastAsia="Calibri" w:hAnsi="Arial" w:cs="Arial"/>
          <w:b/>
          <w:bCs/>
          <w:color w:val="000000"/>
          <w:position w:val="-2"/>
          <w:sz w:val="32"/>
          <w:szCs w:val="32"/>
          <w:lang w:eastAsia="en-US"/>
        </w:rPr>
        <w:t>BÜRO AMİRLİĞİ</w:t>
      </w:r>
      <w:r w:rsidRPr="005C7A2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</w:p>
    <w:p w:rsidR="00743058" w:rsidRPr="005C7A26" w:rsidRDefault="00D520E8" w:rsidP="00D520E8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5C7A26">
        <w:rPr>
          <w:rFonts w:ascii="Arial" w:eastAsiaTheme="minorHAnsi" w:hAnsi="Arial" w:cs="Arial"/>
          <w:b/>
          <w:sz w:val="32"/>
          <w:szCs w:val="32"/>
          <w:lang w:eastAsia="en-US"/>
        </w:rPr>
        <w:t>HİZMET STANDARTLARI TABLOSU</w:t>
      </w:r>
    </w:p>
    <w:p w:rsidR="00C604BB" w:rsidRPr="00D520E8" w:rsidRDefault="00C604BB" w:rsidP="00E251AD">
      <w:pPr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tbl>
      <w:tblPr>
        <w:tblW w:w="2027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5"/>
        <w:gridCol w:w="3270"/>
        <w:gridCol w:w="11655"/>
        <w:gridCol w:w="3980"/>
      </w:tblGrid>
      <w:tr w:rsidR="00743058" w:rsidRPr="00D520E8" w:rsidTr="005C7A26">
        <w:trPr>
          <w:trHeight w:val="115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58" w:rsidRPr="005C7A26" w:rsidRDefault="00743058" w:rsidP="00743058">
            <w:pPr>
              <w:spacing w:before="20" w:after="20" w:line="240" w:lineRule="exact"/>
              <w:jc w:val="center"/>
              <w:rPr>
                <w:rFonts w:ascii="Arial" w:eastAsia="Calibri" w:hAnsi="Arial" w:cs="Arial"/>
                <w:b/>
                <w:bCs/>
                <w:color w:val="000000"/>
                <w:position w:val="-2"/>
                <w:sz w:val="26"/>
                <w:szCs w:val="26"/>
                <w:lang w:eastAsia="en-US"/>
              </w:rPr>
            </w:pPr>
            <w:r w:rsidRPr="005C7A26">
              <w:rPr>
                <w:rFonts w:ascii="Arial" w:hAnsi="Arial" w:cs="Arial"/>
                <w:b/>
                <w:sz w:val="26"/>
                <w:szCs w:val="26"/>
              </w:rPr>
              <w:t>S.NO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58" w:rsidRPr="005C7A26" w:rsidRDefault="00743058" w:rsidP="00743058">
            <w:pPr>
              <w:spacing w:before="20" w:after="20" w:line="240" w:lineRule="exact"/>
              <w:jc w:val="center"/>
              <w:rPr>
                <w:rFonts w:ascii="Arial" w:eastAsia="Calibri" w:hAnsi="Arial" w:cs="Arial"/>
                <w:b/>
                <w:bCs/>
                <w:color w:val="000000"/>
                <w:position w:val="-2"/>
                <w:sz w:val="26"/>
                <w:szCs w:val="26"/>
                <w:lang w:eastAsia="en-US"/>
              </w:rPr>
            </w:pPr>
            <w:r w:rsidRPr="005C7A26">
              <w:rPr>
                <w:rFonts w:ascii="Arial" w:eastAsia="Calibri" w:hAnsi="Arial" w:cs="Arial"/>
                <w:b/>
                <w:color w:val="000000"/>
                <w:position w:val="-2"/>
                <w:sz w:val="26"/>
                <w:szCs w:val="26"/>
                <w:lang w:eastAsia="en-US"/>
              </w:rPr>
              <w:t xml:space="preserve">VATANDAŞA SUNULAN </w:t>
            </w:r>
            <w:r w:rsidRPr="005C7A26">
              <w:rPr>
                <w:rFonts w:ascii="Arial" w:eastAsia="Calibri" w:hAnsi="Arial" w:cs="Arial"/>
                <w:b/>
                <w:bCs/>
                <w:color w:val="000000"/>
                <w:position w:val="-2"/>
                <w:sz w:val="26"/>
                <w:szCs w:val="26"/>
                <w:lang w:eastAsia="en-US"/>
              </w:rPr>
              <w:t>HİZMETİN ADI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58" w:rsidRPr="005C7A26" w:rsidRDefault="00BB57B8" w:rsidP="00743058">
            <w:pPr>
              <w:spacing w:before="20" w:after="20" w:line="240" w:lineRule="exact"/>
              <w:jc w:val="center"/>
              <w:rPr>
                <w:rFonts w:ascii="Arial" w:eastAsia="Calibri" w:hAnsi="Arial" w:cs="Arial"/>
                <w:b/>
                <w:bCs/>
                <w:color w:val="000000"/>
                <w:position w:val="-2"/>
                <w:sz w:val="26"/>
                <w:szCs w:val="26"/>
                <w:lang w:eastAsia="en-US"/>
              </w:rPr>
            </w:pPr>
            <w:r w:rsidRPr="005C7A26">
              <w:rPr>
                <w:rFonts w:ascii="Arial" w:eastAsia="Calibri" w:hAnsi="Arial" w:cs="Arial"/>
                <w:b/>
                <w:bCs/>
                <w:color w:val="000000"/>
                <w:position w:val="-2"/>
                <w:sz w:val="26"/>
                <w:szCs w:val="26"/>
                <w:lang w:eastAsia="en-US"/>
              </w:rPr>
              <w:t>BAŞVURUDA İSTENEN</w:t>
            </w:r>
            <w:r w:rsidR="00743058" w:rsidRPr="005C7A26">
              <w:rPr>
                <w:rFonts w:ascii="Arial" w:eastAsia="Calibri" w:hAnsi="Arial" w:cs="Arial"/>
                <w:b/>
                <w:bCs/>
                <w:color w:val="000000"/>
                <w:position w:val="-2"/>
                <w:sz w:val="26"/>
                <w:szCs w:val="26"/>
                <w:lang w:eastAsia="en-US"/>
              </w:rPr>
              <w:t xml:space="preserve"> BELGELER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58" w:rsidRPr="005C7A26" w:rsidRDefault="00743058" w:rsidP="00743058">
            <w:pPr>
              <w:spacing w:before="20" w:after="20"/>
              <w:jc w:val="center"/>
              <w:rPr>
                <w:rFonts w:ascii="Arial" w:eastAsia="Calibri" w:hAnsi="Arial" w:cs="Arial"/>
                <w:b/>
                <w:bCs/>
                <w:color w:val="000000"/>
                <w:position w:val="-2"/>
                <w:sz w:val="26"/>
                <w:szCs w:val="26"/>
                <w:lang w:eastAsia="en-US"/>
              </w:rPr>
            </w:pPr>
            <w:r w:rsidRPr="005C7A26">
              <w:rPr>
                <w:rFonts w:ascii="Arial" w:eastAsia="Calibri" w:hAnsi="Arial" w:cs="Arial"/>
                <w:b/>
                <w:bCs/>
                <w:color w:val="000000"/>
                <w:position w:val="-2"/>
                <w:sz w:val="26"/>
                <w:szCs w:val="26"/>
                <w:lang w:eastAsia="en-US"/>
              </w:rPr>
              <w:t>HİZMETİN TAMAMLANMA SÜRESİ</w:t>
            </w:r>
          </w:p>
          <w:p w:rsidR="00743058" w:rsidRPr="005C7A26" w:rsidRDefault="00743058" w:rsidP="00743058">
            <w:pPr>
              <w:spacing w:before="20" w:after="20"/>
              <w:jc w:val="center"/>
              <w:rPr>
                <w:rFonts w:ascii="Arial" w:eastAsia="Calibri" w:hAnsi="Arial" w:cs="Arial"/>
                <w:b/>
                <w:bCs/>
                <w:color w:val="000000"/>
                <w:position w:val="-2"/>
                <w:sz w:val="26"/>
                <w:szCs w:val="26"/>
                <w:lang w:eastAsia="en-US"/>
              </w:rPr>
            </w:pPr>
            <w:r w:rsidRPr="005C7A26">
              <w:rPr>
                <w:rFonts w:ascii="Arial" w:eastAsia="Calibri" w:hAnsi="Arial" w:cs="Arial"/>
                <w:b/>
                <w:bCs/>
                <w:color w:val="000000"/>
                <w:position w:val="-2"/>
                <w:sz w:val="26"/>
                <w:szCs w:val="26"/>
                <w:lang w:eastAsia="en-US"/>
              </w:rPr>
              <w:t>(EN GEÇ SÜRE)</w:t>
            </w:r>
          </w:p>
        </w:tc>
      </w:tr>
      <w:tr w:rsidR="00743058" w:rsidRPr="00D520E8" w:rsidTr="005C7A2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58" w:rsidRPr="00AB1DCF" w:rsidRDefault="00743058" w:rsidP="00743058">
            <w:pPr>
              <w:jc w:val="center"/>
              <w:rPr>
                <w:rFonts w:ascii="Arial" w:hAnsi="Arial" w:cs="Arial"/>
              </w:rPr>
            </w:pPr>
            <w:r w:rsidRPr="00AB1DCF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4D0" w:rsidRPr="00AB1DCF" w:rsidRDefault="00AB1DCF" w:rsidP="00743058">
            <w:pPr>
              <w:rPr>
                <w:rFonts w:ascii="Arial" w:hAnsi="Arial" w:cs="Arial"/>
              </w:rPr>
            </w:pPr>
            <w:r w:rsidRPr="00AB1DCF">
              <w:rPr>
                <w:rFonts w:ascii="Arial" w:hAnsi="Arial" w:cs="Arial"/>
              </w:rPr>
              <w:t>Trafik Kaza Tespit Tutanağının Hazırlanması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58" w:rsidRPr="005C7A26" w:rsidRDefault="00AB1DCF" w:rsidP="00AB1DCF">
            <w:pPr>
              <w:jc w:val="both"/>
              <w:rPr>
                <w:rFonts w:ascii="Arial" w:hAnsi="Arial" w:cs="Arial"/>
              </w:rPr>
            </w:pPr>
            <w:r w:rsidRPr="005C7A26">
              <w:rPr>
                <w:rFonts w:ascii="Arial" w:hAnsi="Arial" w:cs="Arial"/>
              </w:rPr>
              <w:t>Araçlara Ait Sigorta POLİÇESİ, Tescil Belgesi ve Trafik Belgesi, Şahıslara Ait Kimlik ve Sürücü Belgesi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058" w:rsidRPr="00AB1DCF" w:rsidRDefault="00AB1DCF" w:rsidP="00743058">
            <w:pPr>
              <w:jc w:val="center"/>
              <w:rPr>
                <w:rFonts w:ascii="Arial" w:hAnsi="Arial" w:cs="Arial"/>
                <w:b/>
              </w:rPr>
            </w:pPr>
            <w:r w:rsidRPr="00AB1DCF">
              <w:rPr>
                <w:rFonts w:ascii="Arial" w:hAnsi="Arial" w:cs="Arial"/>
                <w:b/>
              </w:rPr>
              <w:t>3 SAAT</w:t>
            </w:r>
          </w:p>
        </w:tc>
      </w:tr>
      <w:tr w:rsidR="00AB1DCF" w:rsidRPr="00D520E8" w:rsidTr="005C7A2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jc w:val="center"/>
              <w:rPr>
                <w:rFonts w:ascii="Arial" w:hAnsi="Arial" w:cs="Arial"/>
              </w:rPr>
            </w:pPr>
            <w:r w:rsidRPr="00AB1DCF"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Araç Kontrolü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5C7A26" w:rsidRDefault="00AB1DCF" w:rsidP="00743058">
            <w:pPr>
              <w:jc w:val="both"/>
              <w:rPr>
                <w:rFonts w:ascii="Arial" w:hAnsi="Arial" w:cs="Arial"/>
              </w:rPr>
            </w:pPr>
            <w:r w:rsidRPr="005C7A26">
              <w:rPr>
                <w:rFonts w:ascii="Arial" w:hAnsi="Arial" w:cs="Arial"/>
              </w:rPr>
              <w:t>Karayolları Trafik Kanunu ve Bağlı Yönetmelikte İstenen Şartlar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F1163F" w:rsidP="007430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B1DCF">
              <w:rPr>
                <w:rFonts w:ascii="Arial" w:hAnsi="Arial" w:cs="Arial"/>
                <w:b/>
              </w:rPr>
              <w:t xml:space="preserve"> DAKİKA</w:t>
            </w:r>
          </w:p>
        </w:tc>
      </w:tr>
      <w:tr w:rsidR="00AB1DCF" w:rsidRPr="00D520E8" w:rsidTr="005C7A2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jc w:val="center"/>
              <w:rPr>
                <w:rFonts w:ascii="Arial" w:hAnsi="Arial" w:cs="Arial"/>
              </w:rPr>
            </w:pPr>
            <w:r w:rsidRPr="00AB1DCF"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Sürücü Belgesi Kontrolü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5C7A26" w:rsidRDefault="00AB1DCF" w:rsidP="00743058">
            <w:pPr>
              <w:jc w:val="both"/>
              <w:rPr>
                <w:rFonts w:ascii="Arial" w:hAnsi="Arial" w:cs="Arial"/>
              </w:rPr>
            </w:pPr>
            <w:r w:rsidRPr="005C7A26">
              <w:rPr>
                <w:rFonts w:ascii="Arial" w:hAnsi="Arial" w:cs="Arial"/>
              </w:rPr>
              <w:t>Karayolları Trafik Kanunu ve Bağlı Yönetmelikte İstenen Şartlar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F1163F" w:rsidP="007430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B1DCF">
              <w:rPr>
                <w:rFonts w:ascii="Arial" w:hAnsi="Arial" w:cs="Arial"/>
                <w:b/>
              </w:rPr>
              <w:t xml:space="preserve"> DAKİKA</w:t>
            </w:r>
          </w:p>
        </w:tc>
      </w:tr>
      <w:tr w:rsidR="00AB1DCF" w:rsidRPr="00D520E8" w:rsidTr="005C7A2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jc w:val="center"/>
              <w:rPr>
                <w:rFonts w:ascii="Arial" w:hAnsi="Arial" w:cs="Arial"/>
              </w:rPr>
            </w:pPr>
            <w:r w:rsidRPr="00AB1DCF">
              <w:rPr>
                <w:rFonts w:ascii="Arial" w:hAnsi="Arial" w:cs="Arial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Sürücü Alkol Ölçümü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5C7A26" w:rsidRDefault="00AB1DCF" w:rsidP="00743058">
            <w:pPr>
              <w:jc w:val="both"/>
              <w:rPr>
                <w:rFonts w:ascii="Arial" w:hAnsi="Arial" w:cs="Arial"/>
              </w:rPr>
            </w:pPr>
            <w:r w:rsidRPr="005C7A26">
              <w:rPr>
                <w:rFonts w:ascii="Arial" w:hAnsi="Arial" w:cs="Arial"/>
              </w:rPr>
              <w:t>Sürücünün Kendisi, Kimliği ve Sürücü Belgesi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DAKİKA</w:t>
            </w:r>
          </w:p>
        </w:tc>
      </w:tr>
      <w:tr w:rsidR="00AB1DCF" w:rsidRPr="00D520E8" w:rsidTr="005C7A2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jc w:val="center"/>
              <w:rPr>
                <w:rFonts w:ascii="Arial" w:hAnsi="Arial" w:cs="Arial"/>
              </w:rPr>
            </w:pPr>
            <w:r w:rsidRPr="00AB1DCF"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Mahkemeye Sevk İşlemleri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5C7A26" w:rsidRDefault="00AB1DCF" w:rsidP="00743058">
            <w:pPr>
              <w:jc w:val="both"/>
              <w:rPr>
                <w:rFonts w:ascii="Arial" w:hAnsi="Arial" w:cs="Arial"/>
              </w:rPr>
            </w:pPr>
            <w:r w:rsidRPr="005C7A26">
              <w:rPr>
                <w:rFonts w:ascii="Arial" w:hAnsi="Arial" w:cs="Arial"/>
              </w:rPr>
              <w:t>Kimlik veya Sürücü Belgesi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SAAT</w:t>
            </w:r>
          </w:p>
        </w:tc>
      </w:tr>
      <w:tr w:rsidR="00AB1DCF" w:rsidRPr="00D520E8" w:rsidTr="005C7A2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jc w:val="center"/>
              <w:rPr>
                <w:rFonts w:ascii="Arial" w:hAnsi="Arial" w:cs="Arial"/>
              </w:rPr>
            </w:pPr>
            <w:r w:rsidRPr="00AB1DCF"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Sürücü Belgesi Geri Alma 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5C7A26" w:rsidRDefault="00AB1DCF" w:rsidP="00743058">
            <w:pPr>
              <w:jc w:val="both"/>
              <w:rPr>
                <w:rFonts w:ascii="Arial" w:hAnsi="Arial" w:cs="Arial"/>
              </w:rPr>
            </w:pPr>
            <w:r w:rsidRPr="005C7A26">
              <w:rPr>
                <w:rFonts w:ascii="Arial" w:hAnsi="Arial" w:cs="Arial"/>
              </w:rPr>
              <w:t>Sürücü Belgesi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 DAKİKA</w:t>
            </w:r>
          </w:p>
        </w:tc>
      </w:tr>
      <w:tr w:rsidR="00AB1DCF" w:rsidRPr="00D520E8" w:rsidTr="005C7A2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jc w:val="center"/>
              <w:rPr>
                <w:rFonts w:ascii="Arial" w:hAnsi="Arial" w:cs="Arial"/>
              </w:rPr>
            </w:pPr>
            <w:r w:rsidRPr="00AB1DCF">
              <w:rPr>
                <w:rFonts w:ascii="Arial" w:hAnsi="Arial" w:cs="Arial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Geri Alınan Sürücü Belgesinin Teslim İşlemleri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5C7A26" w:rsidRDefault="00AB1DCF" w:rsidP="00743058">
            <w:pPr>
              <w:jc w:val="both"/>
              <w:rPr>
                <w:rFonts w:ascii="Arial" w:hAnsi="Arial" w:cs="Arial"/>
              </w:rPr>
            </w:pPr>
            <w:r w:rsidRPr="005C7A26">
              <w:rPr>
                <w:rFonts w:ascii="Arial" w:hAnsi="Arial" w:cs="Arial"/>
              </w:rPr>
              <w:t>Karayolları Trafik Kanunu ve Bağlı Yönetmelikte İstenen Şartlar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F1163F" w:rsidP="007430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AB1DCF">
              <w:rPr>
                <w:rFonts w:ascii="Arial" w:hAnsi="Arial" w:cs="Arial"/>
                <w:b/>
              </w:rPr>
              <w:t>0 DAKİKA</w:t>
            </w:r>
          </w:p>
        </w:tc>
      </w:tr>
      <w:tr w:rsidR="00AB1DCF" w:rsidRPr="00D520E8" w:rsidTr="005C7A2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jc w:val="center"/>
              <w:rPr>
                <w:rFonts w:ascii="Arial" w:hAnsi="Arial" w:cs="Arial"/>
              </w:rPr>
            </w:pPr>
            <w:r w:rsidRPr="00AB1DCF">
              <w:rPr>
                <w:rFonts w:ascii="Arial" w:hAnsi="Arial" w:cs="Arial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Muvafakatname İşlemleri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5C7A26" w:rsidRDefault="00AB1DCF" w:rsidP="00743058">
            <w:pPr>
              <w:jc w:val="both"/>
              <w:rPr>
                <w:rFonts w:ascii="Arial" w:hAnsi="Arial" w:cs="Arial"/>
              </w:rPr>
            </w:pPr>
            <w:r w:rsidRPr="005C7A26">
              <w:rPr>
                <w:rFonts w:ascii="Arial" w:hAnsi="Arial" w:cs="Arial"/>
              </w:rPr>
              <w:t xml:space="preserve">Araç Sahibi veya Kanuni Temsilcisinin Müracaatı ile Kimlik, İmza Sirküsü veya </w:t>
            </w:r>
            <w:r w:rsidR="003775D8" w:rsidRPr="005C7A26">
              <w:rPr>
                <w:rFonts w:ascii="Arial" w:hAnsi="Arial" w:cs="Arial"/>
              </w:rPr>
              <w:t>Vekâletname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 DAKİKA</w:t>
            </w:r>
          </w:p>
        </w:tc>
      </w:tr>
      <w:tr w:rsidR="00AB1DCF" w:rsidRPr="00D520E8" w:rsidTr="005C7A2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jc w:val="center"/>
              <w:rPr>
                <w:rFonts w:ascii="Arial" w:hAnsi="Arial" w:cs="Arial"/>
              </w:rPr>
            </w:pPr>
            <w:r w:rsidRPr="00AB1DCF"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AB1DCF" w:rsidP="00743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Dilekçenin Cevaplanması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5C7A26" w:rsidRDefault="00AB1DCF" w:rsidP="00743058">
            <w:pPr>
              <w:jc w:val="both"/>
              <w:rPr>
                <w:rFonts w:ascii="Arial" w:hAnsi="Arial" w:cs="Arial"/>
              </w:rPr>
            </w:pPr>
            <w:r w:rsidRPr="005C7A26">
              <w:rPr>
                <w:rFonts w:ascii="Arial" w:hAnsi="Arial" w:cs="Arial"/>
              </w:rPr>
              <w:t>Dilekçe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DCF" w:rsidRPr="00AB1DCF" w:rsidRDefault="005C7A26" w:rsidP="007430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 </w:t>
            </w:r>
            <w:r w:rsidR="00AB1DCF">
              <w:rPr>
                <w:rFonts w:ascii="Arial" w:hAnsi="Arial" w:cs="Arial"/>
                <w:b/>
              </w:rPr>
              <w:t xml:space="preserve">GÜN </w:t>
            </w:r>
          </w:p>
        </w:tc>
      </w:tr>
      <w:tr w:rsidR="00F1163F" w:rsidRPr="00D520E8" w:rsidTr="005C7A2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63F" w:rsidRPr="00AB1DCF" w:rsidRDefault="00F1163F" w:rsidP="00743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63F" w:rsidRDefault="00F1163F" w:rsidP="007430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Araç Teslimi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63F" w:rsidRPr="005C7A26" w:rsidRDefault="00F1163F" w:rsidP="007430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Yakalama kararının kaldırılması, sigorta belgesi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63F" w:rsidRDefault="00F1163F" w:rsidP="007430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 DAKİKA</w:t>
            </w:r>
          </w:p>
        </w:tc>
      </w:tr>
    </w:tbl>
    <w:p w:rsidR="00C604BB" w:rsidRDefault="00C604BB" w:rsidP="00C604BB">
      <w:pPr>
        <w:spacing w:after="20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9A6D2D"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</w:p>
    <w:p w:rsidR="00F1340B" w:rsidRDefault="00F1340B" w:rsidP="00C604BB">
      <w:pPr>
        <w:spacing w:after="20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604BB" w:rsidRDefault="00C604BB" w:rsidP="00F1340B">
      <w:pPr>
        <w:spacing w:after="200" w:line="276" w:lineRule="auto"/>
        <w:ind w:left="426" w:hanging="426"/>
        <w:rPr>
          <w:rFonts w:ascii="Arial" w:hAnsi="Arial" w:cs="Arial"/>
          <w:b/>
          <w:bCs/>
          <w:color w:val="000000"/>
          <w:sz w:val="28"/>
          <w:szCs w:val="28"/>
        </w:rPr>
      </w:pPr>
      <w:r w:rsidRPr="009A6D2D">
        <w:rPr>
          <w:rFonts w:ascii="Arial" w:hAnsi="Arial" w:cs="Arial"/>
          <w:b/>
          <w:bCs/>
          <w:color w:val="000000"/>
          <w:sz w:val="28"/>
          <w:szCs w:val="28"/>
        </w:rPr>
        <w:t xml:space="preserve">     “Başvuru esnasında yukarıda belirtilen belgelerin dışında belge istenmesi, eksiksiz belge ile başvuru yapılmasına rağmen hizmetin belirtilen sürede </w:t>
      </w:r>
      <w:r w:rsidR="00F1340B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Pr="009A6D2D">
        <w:rPr>
          <w:rFonts w:ascii="Arial" w:hAnsi="Arial" w:cs="Arial"/>
          <w:b/>
          <w:bCs/>
          <w:color w:val="000000"/>
          <w:sz w:val="28"/>
          <w:szCs w:val="28"/>
        </w:rPr>
        <w:t>tamamlanmaması veya yukarıdaki tabloda bazı hizmetlerin bulunmadığının tespiti durumunda ilk müracaat yerine ya da ikinci müracaat yerine başvurunuz.”</w:t>
      </w:r>
    </w:p>
    <w:p w:rsidR="00F1340B" w:rsidRPr="009A6D2D" w:rsidRDefault="00F1340B" w:rsidP="00C604BB">
      <w:pPr>
        <w:spacing w:after="20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218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8"/>
        <w:gridCol w:w="5813"/>
        <w:gridCol w:w="1342"/>
        <w:gridCol w:w="1342"/>
        <w:gridCol w:w="1342"/>
        <w:gridCol w:w="1342"/>
        <w:gridCol w:w="2920"/>
        <w:gridCol w:w="4811"/>
      </w:tblGrid>
      <w:tr w:rsidR="00C604BB" w:rsidRPr="009A6D2D" w:rsidTr="00AA6B8E">
        <w:trPr>
          <w:trHeight w:val="340"/>
          <w:jc w:val="center"/>
        </w:trPr>
        <w:tc>
          <w:tcPr>
            <w:tcW w:w="10073" w:type="dxa"/>
            <w:gridSpan w:val="3"/>
            <w:shd w:val="clear" w:color="auto" w:fill="auto"/>
            <w:noWrap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İLK MÜRACAAT  YERİ</w:t>
            </w:r>
          </w:p>
        </w:tc>
        <w:tc>
          <w:tcPr>
            <w:tcW w:w="1342" w:type="dxa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31" w:type="dxa"/>
            <w:gridSpan w:val="2"/>
            <w:shd w:val="clear" w:color="auto" w:fill="auto"/>
            <w:noWrap/>
            <w:vAlign w:val="bottom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İKİNCİ MÜRACAAT  YERİ</w:t>
            </w:r>
          </w:p>
        </w:tc>
      </w:tr>
      <w:tr w:rsidR="00C604BB" w:rsidRPr="009A6D2D" w:rsidTr="00AA6B8E">
        <w:trPr>
          <w:trHeight w:val="340"/>
          <w:jc w:val="center"/>
        </w:trPr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3" w:type="dxa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auto"/>
            <w:noWrap/>
            <w:vAlign w:val="bottom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604BB" w:rsidRPr="009A6D2D" w:rsidTr="00AA6B8E">
        <w:trPr>
          <w:trHeight w:val="340"/>
          <w:jc w:val="center"/>
        </w:trPr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İsim</w:t>
            </w:r>
          </w:p>
        </w:tc>
        <w:tc>
          <w:tcPr>
            <w:tcW w:w="5813" w:type="dxa"/>
            <w:vAlign w:val="bottom"/>
          </w:tcPr>
          <w:p w:rsidR="00C604BB" w:rsidRPr="009A6D2D" w:rsidRDefault="00C604BB" w:rsidP="003B20B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  <w:r w:rsidR="003B20B3">
              <w:rPr>
                <w:rFonts w:ascii="Arial" w:hAnsi="Arial" w:cs="Arial"/>
                <w:b/>
                <w:bCs/>
                <w:sz w:val="28"/>
                <w:szCs w:val="28"/>
              </w:rPr>
              <w:t>Yunus ÖZTÜRK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İsim</w:t>
            </w:r>
          </w:p>
        </w:tc>
        <w:tc>
          <w:tcPr>
            <w:tcW w:w="4811" w:type="dxa"/>
            <w:shd w:val="clear" w:color="auto" w:fill="auto"/>
            <w:noWrap/>
            <w:vAlign w:val="center"/>
            <w:hideMark/>
          </w:tcPr>
          <w:p w:rsidR="00C604BB" w:rsidRPr="009A6D2D" w:rsidRDefault="00C604BB" w:rsidP="003B20B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  <w:r w:rsidR="003B20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Mustafa GÖVERCİN</w:t>
            </w:r>
          </w:p>
        </w:tc>
      </w:tr>
      <w:tr w:rsidR="00C604BB" w:rsidRPr="009A6D2D" w:rsidTr="00AA6B8E">
        <w:trPr>
          <w:trHeight w:val="340"/>
          <w:jc w:val="center"/>
        </w:trPr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Unvanı</w:t>
            </w:r>
          </w:p>
        </w:tc>
        <w:tc>
          <w:tcPr>
            <w:tcW w:w="5813" w:type="dxa"/>
            <w:vAlign w:val="bottom"/>
          </w:tcPr>
          <w:p w:rsidR="00C604BB" w:rsidRPr="009A6D2D" w:rsidRDefault="00C604BB" w:rsidP="00B524D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  <w:r w:rsidR="00B524D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İlçe Emniyet Amir V.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Unvanı</w:t>
            </w:r>
          </w:p>
        </w:tc>
        <w:tc>
          <w:tcPr>
            <w:tcW w:w="4811" w:type="dxa"/>
            <w:shd w:val="clear" w:color="auto" w:fill="auto"/>
            <w:noWrap/>
            <w:vAlign w:val="center"/>
            <w:hideMark/>
          </w:tcPr>
          <w:p w:rsidR="00C604BB" w:rsidRPr="009A6D2D" w:rsidRDefault="00B524D0" w:rsidP="00B524D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  <w:r w:rsidR="003B20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Çavdır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Kaymakam</w:t>
            </w:r>
            <w:r w:rsidR="00F1340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V.</w:t>
            </w:r>
          </w:p>
        </w:tc>
      </w:tr>
      <w:tr w:rsidR="00C604BB" w:rsidRPr="009A6D2D" w:rsidTr="00AA6B8E">
        <w:trPr>
          <w:trHeight w:val="340"/>
          <w:jc w:val="center"/>
        </w:trPr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Adres</w:t>
            </w:r>
          </w:p>
        </w:tc>
        <w:tc>
          <w:tcPr>
            <w:tcW w:w="5813" w:type="dxa"/>
            <w:vAlign w:val="bottom"/>
          </w:tcPr>
          <w:p w:rsidR="00C604BB" w:rsidRPr="009A6D2D" w:rsidRDefault="00C604BB" w:rsidP="003B20B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  <w:r w:rsidR="003B20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Çavdır</w:t>
            </w:r>
            <w:r w:rsidR="00B524D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İlçe Emniyet Amirliği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Adres</w:t>
            </w:r>
          </w:p>
        </w:tc>
        <w:tc>
          <w:tcPr>
            <w:tcW w:w="4811" w:type="dxa"/>
            <w:shd w:val="clear" w:color="auto" w:fill="auto"/>
            <w:noWrap/>
            <w:vAlign w:val="center"/>
            <w:hideMark/>
          </w:tcPr>
          <w:p w:rsidR="00C604BB" w:rsidRPr="009A6D2D" w:rsidRDefault="00C604BB" w:rsidP="003B20B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  <w:r w:rsidR="003B20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Çavdır </w:t>
            </w:r>
            <w:r w:rsidR="00B524D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Kaymakamlığı</w:t>
            </w:r>
          </w:p>
        </w:tc>
      </w:tr>
      <w:tr w:rsidR="00C604BB" w:rsidRPr="009A6D2D" w:rsidTr="00AA6B8E">
        <w:trPr>
          <w:trHeight w:val="340"/>
          <w:jc w:val="center"/>
        </w:trPr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Tel</w:t>
            </w:r>
          </w:p>
        </w:tc>
        <w:tc>
          <w:tcPr>
            <w:tcW w:w="5813" w:type="dxa"/>
            <w:vAlign w:val="bottom"/>
          </w:tcPr>
          <w:p w:rsidR="00C604BB" w:rsidRPr="009A6D2D" w:rsidRDefault="00C604BB" w:rsidP="003B20B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:0.248-</w:t>
            </w:r>
            <w:r w:rsidR="003B20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427-1441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Tel</w:t>
            </w:r>
          </w:p>
        </w:tc>
        <w:tc>
          <w:tcPr>
            <w:tcW w:w="4811" w:type="dxa"/>
            <w:shd w:val="clear" w:color="auto" w:fill="auto"/>
            <w:noWrap/>
            <w:vAlign w:val="center"/>
            <w:hideMark/>
          </w:tcPr>
          <w:p w:rsidR="00C604BB" w:rsidRPr="009A6D2D" w:rsidRDefault="0033561C" w:rsidP="003B20B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:0 248 </w:t>
            </w:r>
            <w:r w:rsidR="003B20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427-1255</w:t>
            </w:r>
          </w:p>
        </w:tc>
      </w:tr>
      <w:tr w:rsidR="00C604BB" w:rsidRPr="009A6D2D" w:rsidTr="00AA6B8E">
        <w:trPr>
          <w:trHeight w:val="340"/>
          <w:jc w:val="center"/>
        </w:trPr>
        <w:tc>
          <w:tcPr>
            <w:tcW w:w="2918" w:type="dxa"/>
            <w:shd w:val="clear" w:color="auto" w:fill="auto"/>
            <w:noWrap/>
            <w:vAlign w:val="center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Faks </w:t>
            </w:r>
          </w:p>
        </w:tc>
        <w:tc>
          <w:tcPr>
            <w:tcW w:w="5813" w:type="dxa"/>
            <w:vAlign w:val="bottom"/>
          </w:tcPr>
          <w:p w:rsidR="00C604BB" w:rsidRPr="009A6D2D" w:rsidRDefault="00C604BB" w:rsidP="003B20B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:0.248-</w:t>
            </w:r>
            <w:r w:rsidR="003B20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427-1440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Faks</w:t>
            </w:r>
          </w:p>
        </w:tc>
        <w:tc>
          <w:tcPr>
            <w:tcW w:w="4811" w:type="dxa"/>
            <w:shd w:val="clear" w:color="auto" w:fill="auto"/>
            <w:noWrap/>
            <w:vAlign w:val="center"/>
            <w:hideMark/>
          </w:tcPr>
          <w:p w:rsidR="00C604BB" w:rsidRPr="009A6D2D" w:rsidRDefault="00C604BB" w:rsidP="003B20B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  <w:r w:rsidR="0033561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0 248 </w:t>
            </w:r>
            <w:r w:rsidR="003B20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427-1252</w:t>
            </w:r>
          </w:p>
        </w:tc>
      </w:tr>
      <w:tr w:rsidR="00C604BB" w:rsidRPr="009A6D2D" w:rsidTr="00AA6B8E">
        <w:trPr>
          <w:trHeight w:val="340"/>
          <w:jc w:val="center"/>
        </w:trPr>
        <w:tc>
          <w:tcPr>
            <w:tcW w:w="2918" w:type="dxa"/>
            <w:shd w:val="clear" w:color="auto" w:fill="auto"/>
            <w:noWrap/>
            <w:vAlign w:val="bottom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E-Posta</w:t>
            </w:r>
          </w:p>
        </w:tc>
        <w:tc>
          <w:tcPr>
            <w:tcW w:w="5813" w:type="dxa"/>
            <w:vAlign w:val="bottom"/>
          </w:tcPr>
          <w:p w:rsidR="00C604BB" w:rsidRPr="009A6D2D" w:rsidRDefault="00C604BB" w:rsidP="00ED75F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  <w:r w:rsidR="00ED75F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cavdir.egm@gmail.com</w:t>
            </w:r>
          </w:p>
        </w:tc>
        <w:tc>
          <w:tcPr>
            <w:tcW w:w="1342" w:type="dxa"/>
            <w:shd w:val="clear" w:color="auto" w:fill="auto"/>
            <w:noWrap/>
            <w:vAlign w:val="bottom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C604BB" w:rsidRPr="009A6D2D" w:rsidRDefault="00C604BB" w:rsidP="00C604B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E-Posta</w:t>
            </w:r>
          </w:p>
        </w:tc>
        <w:tc>
          <w:tcPr>
            <w:tcW w:w="4811" w:type="dxa"/>
            <w:shd w:val="clear" w:color="auto" w:fill="auto"/>
            <w:noWrap/>
            <w:vAlign w:val="bottom"/>
            <w:hideMark/>
          </w:tcPr>
          <w:p w:rsidR="00C604BB" w:rsidRPr="009A6D2D" w:rsidRDefault="00C604BB" w:rsidP="00ED75F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A6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</w:tbl>
    <w:p w:rsidR="00325910" w:rsidRPr="00D520E8" w:rsidRDefault="00325910" w:rsidP="00FF5A20">
      <w:pPr>
        <w:rPr>
          <w:rFonts w:ascii="Arial" w:hAnsi="Arial" w:cs="Arial"/>
          <w:sz w:val="28"/>
          <w:szCs w:val="28"/>
        </w:rPr>
      </w:pPr>
    </w:p>
    <w:sectPr w:rsidR="00325910" w:rsidRPr="00D520E8" w:rsidSect="00F1340B"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68" w:rsidRDefault="00455B68" w:rsidP="00BB57B8">
      <w:r>
        <w:separator/>
      </w:r>
    </w:p>
  </w:endnote>
  <w:endnote w:type="continuationSeparator" w:id="0">
    <w:p w:rsidR="00455B68" w:rsidRDefault="00455B68" w:rsidP="00BB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68" w:rsidRDefault="00455B68" w:rsidP="00BB57B8">
      <w:r>
        <w:separator/>
      </w:r>
    </w:p>
  </w:footnote>
  <w:footnote w:type="continuationSeparator" w:id="0">
    <w:p w:rsidR="00455B68" w:rsidRDefault="00455B68" w:rsidP="00BB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B5"/>
    <w:rsid w:val="000E4A70"/>
    <w:rsid w:val="00131136"/>
    <w:rsid w:val="00200B6D"/>
    <w:rsid w:val="002160F7"/>
    <w:rsid w:val="002A7058"/>
    <w:rsid w:val="002C4C76"/>
    <w:rsid w:val="003015DF"/>
    <w:rsid w:val="003142AE"/>
    <w:rsid w:val="00325910"/>
    <w:rsid w:val="0033561C"/>
    <w:rsid w:val="00341F8D"/>
    <w:rsid w:val="00354A4E"/>
    <w:rsid w:val="003775D8"/>
    <w:rsid w:val="003944C7"/>
    <w:rsid w:val="003B20B3"/>
    <w:rsid w:val="0043609F"/>
    <w:rsid w:val="00444509"/>
    <w:rsid w:val="00455B68"/>
    <w:rsid w:val="004F08AA"/>
    <w:rsid w:val="005740F8"/>
    <w:rsid w:val="005C7A26"/>
    <w:rsid w:val="00602A01"/>
    <w:rsid w:val="006D4DB2"/>
    <w:rsid w:val="006E1E04"/>
    <w:rsid w:val="00743058"/>
    <w:rsid w:val="007855A6"/>
    <w:rsid w:val="007B7226"/>
    <w:rsid w:val="007C4FA1"/>
    <w:rsid w:val="00814440"/>
    <w:rsid w:val="0083147B"/>
    <w:rsid w:val="00850249"/>
    <w:rsid w:val="00935FB9"/>
    <w:rsid w:val="00941B22"/>
    <w:rsid w:val="0096577A"/>
    <w:rsid w:val="009A6D2D"/>
    <w:rsid w:val="00A173B5"/>
    <w:rsid w:val="00A22AEF"/>
    <w:rsid w:val="00A24645"/>
    <w:rsid w:val="00A6372E"/>
    <w:rsid w:val="00A733FC"/>
    <w:rsid w:val="00AB1DCF"/>
    <w:rsid w:val="00B524D0"/>
    <w:rsid w:val="00BB57B8"/>
    <w:rsid w:val="00C152BC"/>
    <w:rsid w:val="00C604BB"/>
    <w:rsid w:val="00CD7D82"/>
    <w:rsid w:val="00D520E8"/>
    <w:rsid w:val="00E251AD"/>
    <w:rsid w:val="00E52A5C"/>
    <w:rsid w:val="00E70FD2"/>
    <w:rsid w:val="00ED75FE"/>
    <w:rsid w:val="00F1163F"/>
    <w:rsid w:val="00F119A3"/>
    <w:rsid w:val="00F1340B"/>
    <w:rsid w:val="00F155A4"/>
    <w:rsid w:val="00FA3828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B6A05-7012-4F4F-BAEC-C4C19699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57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57B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B57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57B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24D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4D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AZİME KÜÇÜKASLAN</dc:creator>
  <cp:lastModifiedBy>SEDAYİ ŞEPİK</cp:lastModifiedBy>
  <cp:revision>2</cp:revision>
  <cp:lastPrinted>2020-08-11T13:45:00Z</cp:lastPrinted>
  <dcterms:created xsi:type="dcterms:W3CDTF">2023-09-29T09:05:00Z</dcterms:created>
  <dcterms:modified xsi:type="dcterms:W3CDTF">2023-09-29T09:05:00Z</dcterms:modified>
</cp:coreProperties>
</file>